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Hatályos: 2015.11.18-</w:t>
      </w:r>
      <w:bookmarkStart w:id="0" w:name="_GoBack"/>
      <w:bookmarkEnd w:id="0"/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8"/>
          <w:szCs w:val="28"/>
        </w:rPr>
        <w:t>327/2015. (XI. 10.) Korm. rendelet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b/>
          <w:bCs/>
          <w:sz w:val="28"/>
          <w:szCs w:val="28"/>
        </w:rPr>
        <w:t>az</w:t>
      </w:r>
      <w:proofErr w:type="gramEnd"/>
      <w:r w:rsidRPr="00EF3BAF">
        <w:rPr>
          <w:rFonts w:ascii="Times New Roman" w:hAnsi="Times New Roman" w:cs="Times New Roman"/>
          <w:b/>
          <w:bCs/>
          <w:sz w:val="28"/>
          <w:szCs w:val="28"/>
        </w:rPr>
        <w:t xml:space="preserve"> egyéb célú földmérési és térképészeti tevékenységgel összefüggő szakmagyakorlás részletes szabályairól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A Kormány a földmérési és térképészeti tevékenységről szóló 2012. évi XLVI. törvény 38. § (1)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EF3BAF">
        <w:rPr>
          <w:rFonts w:ascii="Times New Roman" w:hAnsi="Times New Roman" w:cs="Times New Roman"/>
          <w:sz w:val="24"/>
          <w:szCs w:val="24"/>
        </w:rPr>
        <w:t xml:space="preserve">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EF3BAF">
        <w:rPr>
          <w:rFonts w:ascii="Times New Roman" w:hAnsi="Times New Roman" w:cs="Times New Roman"/>
          <w:sz w:val="24"/>
          <w:szCs w:val="24"/>
        </w:rPr>
        <w:t>pontjában kapott felhatalmazás alapján, az Alaptörvény 15. cikk (1) bekezdésében meghatározott feladatkörében eljárva a következőket rendeli el: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Általános rendelkezések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1. § </w:t>
      </w:r>
      <w:r w:rsidRPr="00EF3BAF">
        <w:rPr>
          <w:rFonts w:ascii="Times New Roman" w:hAnsi="Times New Roman" w:cs="Times New Roman"/>
          <w:sz w:val="24"/>
          <w:szCs w:val="24"/>
        </w:rPr>
        <w:t>E rendelet hatálya kiterjed: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földmérési és térképészeti tevékenységről szóló 2012. évi XLVI. törvény (a továbbiakban: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.) 23. § (3) bekezdésében szabályozott egyéb célú földmérési és térképészeti tevékenységet végző geodéziai tervezési és geodéziai szakértői szakmagyakorlási tevékenységet (a továbbiakban együtt: szakmagyakorlási tevékenység) folytatók körére és tevékenységük folytatásának feltételeire, a jogosultság megállapítására és a névjegyzék vezetésére vonatkozó előírásokra,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az eljáró hatóság kijelölésére,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a geodéziai tervezési és a geodéziai szakértői tevékenység során - az igazságügyi szakértőkről szóló törvény szerint igazságügyi szakértői tevékenység kivételével - végezhető feladatok körére,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29/B. § (1) bekezdésében meghatározott szerv által a szakmagyakorlási tevékenységre vonatkozó szabályok be nem tartása esetén alkalmazható jogkövetkezmények megállapítására.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2. § </w:t>
      </w:r>
      <w:r w:rsidRPr="00EF3BAF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1.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bejelentés: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szolgáltatási tevékenység megkezdésének és folytatásának általános szabályairól szóló 2009. évi LXXVI. törvény (a továbbiakban: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.) szerinti bejelentés;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2.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vállalkozás: </w:t>
      </w:r>
      <w:r w:rsidRPr="00EF3BAF">
        <w:rPr>
          <w:rFonts w:ascii="Times New Roman" w:hAnsi="Times New Roman" w:cs="Times New Roman"/>
          <w:sz w:val="24"/>
          <w:szCs w:val="24"/>
        </w:rPr>
        <w:t>gazdasági társaság, költségvetési szerv, egyéni vállalkozó, egyéni cég;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3.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határon átnyúló szolgáltatásnyújtás: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szerinti határon átnyúló szolgáltatásnyújtás;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4.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jogosultság: </w:t>
      </w:r>
      <w:r w:rsidRPr="00EF3BAF">
        <w:rPr>
          <w:rFonts w:ascii="Times New Roman" w:hAnsi="Times New Roman" w:cs="Times New Roman"/>
          <w:sz w:val="24"/>
          <w:szCs w:val="24"/>
        </w:rPr>
        <w:t>a névjegyzéket vezető szerv által engedélyezett és névjegyzékbe vett szakmagyakorlási tevékenység végzésének való megfelelés;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5.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letelepedés: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szerinti letelepedés;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6.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szakmagyakorló: </w:t>
      </w:r>
      <w:r w:rsidRPr="00EF3BAF">
        <w:rPr>
          <w:rFonts w:ascii="Times New Roman" w:hAnsi="Times New Roman" w:cs="Times New Roman"/>
          <w:sz w:val="24"/>
          <w:szCs w:val="24"/>
        </w:rPr>
        <w:t>szakmagyakorlási tevékenységet folytató, jogosultsággal rendelkező személy;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7.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tagállam: </w:t>
      </w:r>
      <w:r w:rsidRPr="00EF3BAF">
        <w:rPr>
          <w:rFonts w:ascii="Times New Roman" w:hAnsi="Times New Roman" w:cs="Times New Roman"/>
          <w:sz w:val="24"/>
          <w:szCs w:val="24"/>
        </w:rPr>
        <w:t>a külföldi bizonyítványok és oklevelek elismeréséről szóló törvényben tagállamként meghatározott állam;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8.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tagállami állampolgár: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külföldi bizonyítványok és oklevelek elismeréséről szóló törvényben tagállami állampolgárként és tagállam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állampolgárával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azonos megítélés alá eső személyként meghatározott személy.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Engedélyhez kötött szakmagyakorlási tevékenységek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3. § </w:t>
      </w:r>
      <w:r w:rsidRPr="00EF3BAF">
        <w:rPr>
          <w:rFonts w:ascii="Times New Roman" w:hAnsi="Times New Roman" w:cs="Times New Roman"/>
          <w:sz w:val="24"/>
          <w:szCs w:val="24"/>
        </w:rPr>
        <w:t>(1) Geodéziai tervezői minősítés szükséges az építmények tervezésével, megvalósításával, működtetésével, vizsgálatával kapcsolatos következő geodéziai feladatok irányításához, minőségtanúsításához: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építménytervezés célját szolgáló tervezési alaptérképek készítése,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építmények geodéziai kitűzése, geodéziai művezetése,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építési feladatok geodéziai irányítása és ellenőrzése,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>a megvalósult állapot geodéziai műszaki dokumentációjának elkészítése,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EF3BAF">
        <w:rPr>
          <w:rFonts w:ascii="Times New Roman" w:hAnsi="Times New Roman" w:cs="Times New Roman"/>
          <w:sz w:val="24"/>
          <w:szCs w:val="24"/>
        </w:rPr>
        <w:t xml:space="preserve">közművezetékek geodéziai bemérése,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analóg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alapanyagon lévő szakági térképek, helyszínrajzok digitális átalakítása, térképezése,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műszaki térinformatikai rendszerek újonnan előállítandó térképi alapjainak létrehozása, és azok változásvezetése,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településtervezéshez, területrendezéshez, településfejlesztéshez szükséges térképek készítése.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Természetes tereptárgyak, illetve építmények mozgás- és deformáció vizsgálati méréseit geodéziai tervezői minősítéssel rendelkező földmérő végezhet.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(3) Geodéziai szakértői minősítéssel a szakterületen teljes körűen végezhető az építmények tervezésével, megvalósításával, működtetésével, vizsgálatával kapcsolatos geodéziai vonatkozású kérdések ok-okozati összefüggéseinek értékelése, és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mindezekkel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kapcsolatban szakértői vélemények készítése, szakmai tanácsadás, javaslattétel.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A minősítést végző és a névjegyzéket vezető szerv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4. § </w:t>
      </w:r>
      <w:r w:rsidRPr="00EF3BAF">
        <w:rPr>
          <w:rFonts w:ascii="Times New Roman" w:hAnsi="Times New Roman" w:cs="Times New Roman"/>
          <w:sz w:val="24"/>
          <w:szCs w:val="24"/>
        </w:rPr>
        <w:t>(1) Első fokon a kérelmező lakóhelye szerint illetékes területi mérnöki kamara (a továbbiakban: területi kamara) titkára, másodfokon a Magyar Mérnöki Kamara (a továbbiakban: MMK) főtitkára folytatja le a minősítési eljárást.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 geodéziai tervezőknek és a geodéziai szakértőknek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29/B. §-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meghatározott közhiteles nyilvántartását az MMK a területi kamaráinak adatszolgáltatása alapján, országos összesítésben vezeti és honlapján folyamatosan és ingyenesen hozzáférhetővé teszi.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Geodéziai tervezői és geodéziai szakértői tevékenység végzésének feltételei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Geodéziai tervező az a személy lehet, aki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29/B. § (4)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 xml:space="preserve">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pontjában foglalt feltételeknek megfelel, a lakóhelye szerinti területi kamara tagja és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földmérő igazolvánnyal,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földmérési és térképészeti tevékenység végzéséhez szükséges szakképzettségről szóló 19/2013. (III. 21.) VM rendeletben meghatározott felsőfokú szakirányú szakképzettséggel,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5 év szakmai gyakorlattal,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>a 10. §-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meghatározott feltételeknek megfelelő referenciamunkákkal, valamint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13. §-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meghatározott szakmai minősítő vizsgával (a továbbiakban: vizsga)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rendelkezik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Geodéziai szakértő az a személy lehet aki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10 év szakmai gyakorlattal,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legalább 5 éve geodéziai tervezői minősítéssel, és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legalább 5 db, a 3. § (1) és (2) bekezdésében meghatározott referencia munka irányítói tervezői gyakorlatával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rendelkezik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geodéziai tervezői minősítés betűjele GD-T.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(4) A geodéziai szakértői minősítés betűjele GD-Sz.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6. § </w:t>
      </w:r>
      <w:r w:rsidRPr="00EF3BAF">
        <w:rPr>
          <w:rFonts w:ascii="Times New Roman" w:hAnsi="Times New Roman" w:cs="Times New Roman"/>
          <w:sz w:val="24"/>
          <w:szCs w:val="24"/>
        </w:rPr>
        <w:t>Geodéziai tervezői, illetve geodéziai szakértői tevékenységet az folytathat, aki az MMK nyilvántartása alapján geodéziai tervezői, illetve geodéziai szakértői minősítéssel rendelkezik.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7.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Geodéziai tervezői és geodéziai szakértői tevékenységet az a vállalkozás végezhet, amelynek legalább egy tagja vagy munkavállalója rendelkezik geodéziai tervezői vagy geodéziai </w:t>
      </w:r>
      <w:r w:rsidRPr="00EF3BAF">
        <w:rPr>
          <w:rFonts w:ascii="Times New Roman" w:hAnsi="Times New Roman" w:cs="Times New Roman"/>
          <w:sz w:val="24"/>
          <w:szCs w:val="24"/>
        </w:rPr>
        <w:lastRenderedPageBreak/>
        <w:t>szakértői minősítéssel, a tag vagy a munkavállaló a tevékenység tényleges végzésében részt vesz, és a vállalkozás a munkavállalót legalább heti 20 órában foglalkoztatja.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vállalkozás által folytatható tevékenység terjedelme azonos a tag, munkavállaló jogosultságának terjedelmével.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A szakmagyakorlási tevékenység engedélyezésének és bejelentésének általános szabályai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8. § </w:t>
      </w:r>
      <w:r w:rsidRPr="00EF3BAF">
        <w:rPr>
          <w:rFonts w:ascii="Times New Roman" w:hAnsi="Times New Roman" w:cs="Times New Roman"/>
          <w:sz w:val="24"/>
          <w:szCs w:val="24"/>
        </w:rPr>
        <w:t>(1) A szakmagyakorlási tevékenység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engedélyezése,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engedélyének meghosszabbítása,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folytatásának szüneteltetése,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>folytatásának megtiltása és a tevékenységet folytató szakmagyakorló névjegyzékből való törlése,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folytatója által az engedélyének kérelemre történő visszavonása és a névjegyzékből való törlése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iránt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kezdeményezett vagy saját hatáskörben indított eljárást a közigazgatási hatósági eljárás és szolgáltatás általános szabályairól szóló 2004. évi CXL. törvény (a továbbiakban: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.) szabályai szerint, míg a vállalkozások szakmagyakorlási tevékenységének bejelentésére irányuló eljárást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szabályai szerint kell lefolytatni.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szakmagyakorlási tevékenység engedélyezése iránti kérelem elektronikus úton történő benyújtásához, papír alapon történő benyújtása esetén a kérelem és a jogszabályban előírt mellékleteinek feltöltéséhez, a szakmagyakorlási jogosultsági eljárást támogató elektronikus dokumentációs rendszer (a továbbiakban: e-rendszer) a kérelmező részére közvetlenül a kérelem benyújtása előtt elektronikus feltöltő tárhelyet (a továbbiakban: elektronikus tárhely) biztosít.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(3) Az elektronikus tárhely igényléséhez - a papír alapon történő benyújtás esetét kivéve - a kérelmezőnek vagy meghatalmazottjának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rendelkezése szerinti elektronikus azonosítási szolgáltatással történt azonosítást követően regisztrálnia kell az e-rendszerben. A kérelmező vagy meghatalmazottja regisztrációval - külön bírálat és döntés nélkül -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hozzáférést kap a saját tárhelyéhez.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(4) Az elektronikus tárhely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dokumentumaiba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a szakmagyakorlási tevékenység engedélyezése iránti kérelem benyújtása előtt csak a tárhely gazdájaként a kérelmező vagy meghatalmazottja, továbbá a kérelmező vagy meghatalmazottja hozzájárulásával az eljáró területi kamara elnöksége tekinthet bele.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(5) Az elektronikus tárhely a szakmagyakorlási tevékenység engedélyezése iránti kérelem benyújtásáig áll a kérelmező rendelkezésére.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(6) A kérelmező a szakmai gyakorlat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szakirányúságának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megállapítását a kérelem benyújtása előtt kérelmezheti a területi kamara elnökségétől.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A geodéziai tervezői, illetve a geodéziai szakértői minősítés iránti kérelem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9. § </w:t>
      </w:r>
      <w:r w:rsidRPr="00EF3BAF">
        <w:rPr>
          <w:rFonts w:ascii="Times New Roman" w:hAnsi="Times New Roman" w:cs="Times New Roman"/>
          <w:sz w:val="24"/>
          <w:szCs w:val="24"/>
        </w:rPr>
        <w:t>(1) A geodéziai tervezői, illetve a geodéziai szakértői minősítés iránti kérelmet az 1. mellékletben szereplő adatlapon, a területi kamarához kell benyújtani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papír alapon vagy elektronikus adathordozón (személyesen, meghatalmazott útján vagy postai úton), valamint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elektronikusan,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párbeszédre épülően (online),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lastRenderedPageBreak/>
        <w:t>bb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amennyiben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technológiai feltételei fennállnak, nem párbeszédre épülően (offline).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geodéziai tervezői és geodéziai szakértői minősítés iránti kérelemhez csatolni kell: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szakmai önéletrajzot,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felsőfokú szakirányú szakképzettséget igazoló oklevél (3) bekezdés szerinti másolatát,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geodéziai tervezői minősítési kérelem esetében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10. § (1) bekezdésében meghatározott, legalább 10 db referenciamunkát tartalmazó jegyzéket,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10. § (1) bekezdése szerinti referenciamunkák közül a kérelmező által jelentősebbnek ítélt öt munka tervtári dokumentációjának digitális másolatát, nem módosítható digitális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fájl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formátumban,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>geodéziai szakértői minősítési kérelem esetében a geodéziai tervezői minősítés megszerzését követően végzett, a szakértői jártasságot alátámasztó szakmai tevékenység részletes bemutatását,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névjegyzékbe vételi eljárással kapcsolatos, miniszteri rendeletben meghatározott igazgatási szolgáltatási díj befizetésének igazolását,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három hónapnál nem régebbi,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29/B. § (4)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 xml:space="preserve">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pontjában előírtakat igazoló hatósági erkölcsi bizonyítványt.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(3) A felsőfokú szakirányú szakképzettséget az oklevél hiteles másolatával, vagy az eredeti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egyidejű bemutatása esetén benyújtott egyszerű másolattal kell igazolni, amelyre az illetékes területi kamara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rájegyzi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az eredetivel való egyezés tényét, ha ez a területi kamarai nyilvántartásban nem áll rendelkezésre.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(4) A területi kamara - a kérelem adathordozó anyagától függetlenül - a beérkezett iratról elektronikus másolatot készít, majd a másolatot a kérelem és mellékleteinek beérkezésekor, de legkésőbb az azt követő munkanapon feltölti ügyintézésre az e-rendszerbe. Az e-rendszer a kérelem és mellékletei feltöltésekor a kérelmezőnek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értesítést küld az ügy azonosítójáról, amelyre tekintettel az eljárás megindulásáról a területi kamara titkára külön értesítést nem küld.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(5) A papír alapon benyújtott kérelmet a mellékleteivel együtt - az elektronikus másolat e-rendszerbe való feltöltését követően - a területi kamara titkára visszaküldi a kérelmezőnek. Kérelem és mellékletei alatt - az e-rendszerbe való feltöltést követően - az elektronikus másolatot kell érteni.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(6) Amennyiben a tényállás tisztázásához vagy egyenértékűségi vizsgálat miatt szükséges, a területi kamara titkára bekérheti az eredeti kérelmet és a mellékleteit.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Geodéziai tervezői referenciamunka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10.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Geodéziai tervezői referenciamunkának kell elfogadni az 5. § (1)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pontjában meghatározott szakképzettség megszerzése után elvégzett, a 3. § (1)-(3) bekezdésében meghatározott munkákat.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Referenciamunkaként olyan geodéziai dokumentáció fogadható el, amelynek földmérési munkarészein a kérelmező készítőként, közreműködőként szerepel, és amely munkát geodéziai tervezői minősítéssel rendelkező földmérő tanúsított.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referenciamunkákat a 2. melléklet szerinti adatlapon kell igazolni.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A döntés meghozatala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Ha a kérelemhez benyújtandó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hiányosak, a területi kamara titkára 15 napos határidő megjelölésével a kérelmezőt a hiányok pótlására hívja fel. Ismételt hiánypótlási felhívás kibocsátására nincs lehetőség.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 területi kamara titkára a minősítéshez kötött szakmagyakorlási tevékenység engedélyezése iránti kérelmet és a benyújtott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a beérkezésüktől, hiánypótlás esetén az utolsó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pótolt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dokumentum beérkezésétől számított 15 napon belül a (3) bekezdésben foglalt vizsgálat elvégzése, valamint a 13. § szerinti szakmai minősítő vizsga lefolytatása érdekében továbbítja a Földmérő Minősítő Bizottság (a továbbiakban: Bizottság) titkárának.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Bizottság a szakértői vélemény megadásakor vizsgálja, hogy a kérelmező megfelel-e a szakmagyakorlási tevékenysége engedélyezése feltételeinek.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(4) A Bizottság a geodéziai tervezői, illetve a geodéziai szakértői minősítés megadásával kapcsolatos szakértői véleményét 21 napon belül megküldi a területi kamara titkárának.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(5) A geodéziai tervezői és geodéziai szakértői minősítés megadásáról a területi kamara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29/B. § (1) bekezdésében foglaltak alapján dönt. A területi kamara döntését írásban közli a kérelmezővel.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A Földmérő Minősítő Bizottság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12. § </w:t>
      </w:r>
      <w:r w:rsidRPr="00EF3BAF">
        <w:rPr>
          <w:rFonts w:ascii="Times New Roman" w:hAnsi="Times New Roman" w:cs="Times New Roman"/>
          <w:sz w:val="24"/>
          <w:szCs w:val="24"/>
        </w:rPr>
        <w:t>(1) A Bizottság elnökből és nyolc tagból áll.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Bizottság elnökét a térképészetért felelős miniszter (a továbbiakban: miniszter) jelöli ki és bízza meg.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Bizottság tagjai közé a miniszter felkérésére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az MMK elnökének javaslata alapján, az MMK tagjai, vagy alkalmazottai közül a titkári teendőket ellátó egy fő,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az MMK elnökének javaslata alapján az MMK Geodéziai és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Geoinformatikai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Tagozata tagjai közül öt fő,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a szakirányú felsőoktatási intézmények vezetőjének javaslatára egy-egy fő földmérési szakirányú oktató kerül 5 évre megbízásra.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(4) Bizottsági tagnak az jelölhető, aki legalább 5 éve geodéziai tervezői minősítéssel, illetve korábbi jogszabály alapján kiadott geodéziai tervezői jogosultsággal rendelkezik.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(5) A Bizottság működési költségeinek biztosításáról az MMK gondoskodik.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(6) A Bizottság üléseit a kérelmek száma által igényelt gyakorisággal, de legalább negyedévenként tartja. A Bizottság üléseit az elnök hívja össze és vezeti.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(7) A Bizottság határozatképes, ha a tagok több mint fele jelen van. A Bizottság napirendjére és határozataira az elnök tesz javaslatot. A Bizottság döntéseit egyszerű szótöbbséggel fogadja el. Egyenlő szavazat esetén az elnök szavazata dönt.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(8) A Bizottság működését ügyrendjében szabályozza, amelyet alakuló ülésén fogad el.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A szakmai minősítő vizsga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13. § </w:t>
      </w:r>
      <w:r w:rsidRPr="00EF3BAF">
        <w:rPr>
          <w:rFonts w:ascii="Times New Roman" w:hAnsi="Times New Roman" w:cs="Times New Roman"/>
          <w:sz w:val="24"/>
          <w:szCs w:val="24"/>
        </w:rPr>
        <w:t>(1) A geodéziai tervezői minősítést kérelmezőnek írásbeli és szóbeli vizsgát kell tennie.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vizsga követelményeit a Bizottság határozza meg és az MMK azt honlapján közzéteszi.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vizsgát a Bizottság titkára szervezi és az MMK közreműködésével bonyolítja le. A Bizottság titkára, amennyiben szükséges, a Bizottság soron következő ülését megelőzően megszervezi a vizsga lebonyolítását.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(4) A vizsga díja 28 000 Ft, amelyet a vizsgát megelőzően a szervezés és lebonyolítás költségeire az MMK részére kell befizetni.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lastRenderedPageBreak/>
        <w:t>(5) Vizsgára az a kérelmező bocsájtható, aki megfelel az 5. § (1) bekezdésében meghatározott feltételeknek és bemutatta a vizsgadíj befizetéséről szóló igazolást.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(6) A vizsga eredményes, ha a kérelmező mind az írásbeli, mind a szóbeli vizsgát teljesíti. Az írásbeli vizsga eredményes, ha a vizsgateszten elérhető pontok számának legalább 51%-át a vizsgázó teljesíti. Szóbeli vizsgán csak az vehet részt, aki az írásbeli vizsgán megfelelt. A szóbeli vizsga eredményes, ha azt a vizsgabizottság több mint 50%-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eredményesnek minősíti.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(7) Az eredménytelen vizsga ismételhető. A javítóvizsga első alkalommal ingyenes, ezt követően a díja a vizsga díjával azonos.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(8) A vizsgázó köteles értesíteni a vizsgaszervezőt, amennyiben a vizsgán nem tud részt venni. Amennyiben a vizsgára jelentkező szakmagyakorló legkésőbb a vizsga napját megelőző második munkanapig nem tesz eleget értesítési kötelezettségének, akkor a befizetett vizsgadíj összegéből az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költségek fedezésére 3000 Ft levonásra kerül.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 Az egységes elektronikus névjegyzék vezetése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14. § </w:t>
      </w:r>
      <w:r w:rsidRPr="00EF3BAF">
        <w:rPr>
          <w:rFonts w:ascii="Times New Roman" w:hAnsi="Times New Roman" w:cs="Times New Roman"/>
          <w:sz w:val="24"/>
          <w:szCs w:val="24"/>
        </w:rPr>
        <w:t>(1) A geodéziai tervezői, illetve a geodéziai szakértői minősítés megadását követően a kérelmező lakóhelye szerint illetékes területi kamara titkára a geodéziai tervezőt, illetve a geodéziai szakértőt nyilvántartásba veszi és e tényről a 3. melléklet szerinti igazolást állítja ki.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29/B. § (2)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pontja szerinti geodéziai tervezői vagy geodéziai szakértő minősítési számát (a továbbiakban: minősítési szám) a geodéziai tervező vagy geodéziai szakértő területi kamarai tagsági nyilvántartási számából kell képezni, kiegészítve azt a geodéziai tervezői, illetve geodéziai szakértői minősítés betűjelével.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(3) A geodéziai tervezői, illetve a geodéziai szakértői minősítéssel rendelkező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29/B. § (2) bekezdésében foglalt adatainak változását 30 napon belül köteles bejelenteni a területi kamarához, amely a változást átvezeti a nyilvántartásban.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 Szakmagyakorlást végző vállalkozások névjegyzéke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15. § </w:t>
      </w:r>
      <w:r w:rsidRPr="00EF3BAF">
        <w:rPr>
          <w:rFonts w:ascii="Times New Roman" w:hAnsi="Times New Roman" w:cs="Times New Roman"/>
          <w:sz w:val="24"/>
          <w:szCs w:val="24"/>
        </w:rPr>
        <w:t>(1) Ha a szakmagyakorlási tevékenységet a vállalkozás üzletszerű gazdasági tevékenységként folytatja, akkor a szakmagyakorlási tevékenységet a vállalkozás köteles bejelenteni a területi kamarának, igazolva a 7. §-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foglalt követelményeknek való megfelelőséget.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bejelentést a 9. § (1) bekezdésében meghatározott módon kell megtenni. Az illetékes területi kamara a bejelentés megérkezését követően haladéktalanul ellenőrzi, hogy a bejelentés megfelel-e az előírt követelményeknek.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területi kamara a bejelentés megérkezésétől számított 8 napon belül,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ha a bejelentés megfelel az előírt követelményeknek, a vállalkozást nyilvántartásba veszi, mely tényről igazolás megküldésével a bejelentőt értesíti,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ha a bejelentés nem felel meg az előírt követelményeknek, a bejelentés hiányainak megjelölése mellett hiánypótlásra hívja fel a bejelentőt.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(4) Amennyiben a bejelentő a (3)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pontja szerinti hiánypótlásnak nem, vagy nem megfelelően tesz eleget, a területi kamara titkára a tevékenység bejelentés nélküli folytatásának jogkövetkezményeire való figyelmeztetés mellett a bejelentés nyilvántartásba vételét határozattal megtagadja.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(5) A bejelentésről készített igazolásnak tartalmaznia kell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területi kamara megnevezését, a bejelentés iktatási számát és az ügyintéző nevét,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bejelentő vállalkozás megnevezését, székhelyét,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a bejelentett tevékenység megjelölését, a szakmagyakorlási szakterület megnevezését,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>a bejelentés napját,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szakmagyakorlási tevékenységet bejelentő vállalkozásnak a tervező- és szakértő mérnökök, valamint építészek szakmai kamaráiról szóló 1996. évi LVIII. törvény (a továbbiakban: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Kamtv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.) 43. § (3) bekezdésében meghatározott nyilvántartás szerinti nyilvántartási számát (a továbbiakban: vállalkozás nyilvántartási száma), valamint a (6) bekezdés szerinti névjegyzéki jelölését,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azt, hogy a szakmagyakorlási tevékenység végzésére a vállalkozás - a határon átnyúló szolgáltatásra vonatkozó bejelentés kivételével - határozatlan időre, vagy a bejelentésben meghatározott ideig jogosult.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(6) A területi kamara a bejelentő vállalkozás számára a nyilvántartásba vétellel egyidejűleg névjegyzéki jelölést ad ki, amely tartalmazza a területi kamara kódját, a vállalkozásnak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Kamtv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43. § (3) bekezdésében meghatározott nyilvántartás szerinti nyilvántartási számát, egyéni vállalkozó esetében a természetes személy minősítési számát, valamint a „C” betűjelet.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(7) A vállalkozásra vonatkozó bejelentés alapján a területi kamara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Kamtv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43. § (3) bekezdésében meghatározott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adattartalmú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névjegyzéket vezet.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16.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területi kamara eltiltja a tevékenység folytatásától és ezzel egyidejűleg - a névjegyzéki jelölés hatálytalanítása mellett - a névjegyzékből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törli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azt a vállalkozást, amely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bejelentésben valótlan adatot közölt vagy valótlan hitelesítési nyilatkozatot tett a jogszabályban előírt feltételeknek való megfelelésről és ezt a hatáskörrel rendelkező hatóság által végzett ellenőrzés igazolja, vagy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jogszabályban előírt feltételekkel már nem rendelkezik.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13. A minősítés meghosszabbítása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17.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Kérelemre a területileg illetékes kamara a geodéziai tervezői és geodéziai szakértői minősítést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29/B. § (6) bekezdésében foglalt feltételek fennállásának igazolása esetén 5 évvel meghosszabbítja.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 meghosszabbítás iránti kérelemhez az (1) bekezdésben meghatározott igazolások másolatát a területi kamara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titkárához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kell benyújtani. Nem szükséges benyújtani az MMK által akkreditált, az MMK e-mérnök rendszerében nyilvántartott rendezvények igazolásait.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geodéziai tervezői, illetve geodéziai szakértői minősítés lejártát 30 nappal megelőzően az MMK a geodéziai tervezőt, illetve geodéziai szakértőt értesíti a minősítés lejártának időpontjáról.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(4) Amennyiben a geodéziai tervező, illetve geodéziai szakértő az (1) bekezdésben meghatározott érvényesség meghosszabbítását annak érvényességi idején belül nem kéri, a területi kamara a geodéziai tervezőt, illetve geodézia szakértőt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29/B. § (2) bekezdésében foglalt nyilvántartásból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törli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14. Továbbképzés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18. § </w:t>
      </w:r>
      <w:r w:rsidRPr="00EF3BAF">
        <w:rPr>
          <w:rFonts w:ascii="Times New Roman" w:hAnsi="Times New Roman" w:cs="Times New Roman"/>
          <w:sz w:val="24"/>
          <w:szCs w:val="24"/>
        </w:rPr>
        <w:t>(1) A miniszter által jóváhagyott szakirányú továbbképzéseket az MMK szervezi a Továbbképzési Szabályzatában meghatározott szabályok szerint.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 továbbképzés más oktatásokkal,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konferenciákkal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és egyéb szakmai rendezvényekkel közös lebonyolítása során az MMK vonatkozó szabályzatának előírásait kell alkalmazni.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Az a geodéziai tervezői és a geodéziai szakértői minősítéssel rendelkező teljesíti a továbbképzési kötelezettségét, aki évente legalább 4 pontot és az 5 éves továbbképzési időszakban összesen legalább 20 pontot ér el.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lastRenderedPageBreak/>
        <w:t>(4) Az MMK gondoskodik a miniszter által jóváhagyott továbbképzés témáinak kiválasztásáról, a tananyagok elkészítéséről és az oktatók megbízásáról.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(5) A továbbképzésen való részvételt az MMK a közhiteles nyilvántartásában vezeti és nyilvántartja.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 A minősítés szüneteltetése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19. § </w:t>
      </w:r>
      <w:r w:rsidRPr="00EF3BAF">
        <w:rPr>
          <w:rFonts w:ascii="Times New Roman" w:hAnsi="Times New Roman" w:cs="Times New Roman"/>
          <w:sz w:val="24"/>
          <w:szCs w:val="24"/>
        </w:rPr>
        <w:t>(1) A geodéziai tervezői, illetve geodéziai szakértői tevékenység folytatása a szakmagyakorló kérelmére a területi kamara titkárának a határozata alapján szüneteltethető. A kérelemben a szünetelés kezdő időpontját és várható tartamát meg kell jelölni.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szüneteltetés tényét a nyilvántartásban jelezni kell. A szüneteltetés időtartama alatt a szüneteltetett szakmagyakorlási tevékenység nem végezhető.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szünetelés idejét a továbbképzési időszak számításakor figyelmen kívül kell hagyni.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 A minősítés felfüggesztése és visszavonása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20.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A geodéziai tervezői vagy a geodéziai szakértői munkával kapcsolatban szakmai vagy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vétségre hivatkozva panasszal lehet élni, amelyet a panasz benyújtójának lakóhelye szerint illetékes területi kamarához kell írásban benyújtani.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panasznak tartalmaznia kell: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panaszos nevét és lakcímét,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panaszolt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nevét és a geodéziai tervezői, geodéziai szakértői minősítés számát,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a panaszos sérelmére elkövetett cselekmény leírását,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rendelkezésre álló bizonyítékokat és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, amelyek a panaszt alátámasztják.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benyújtott panaszt a kamara köteles megvizsgálni, amennyiben a (2) bekezdésben foglalt alaki tartalomnak megfelel. Ennek hiányában a panaszost határidő megjelölésével a területi kamara titkára hiánypótlásra szólítja fel.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(4) A panasz vizsgálata során a területi kamara titkára a panaszban érintett feleket meghallgatja és kikéri a Bizottság véleményét.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21.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Szakmai vagy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vétség esetén - a Bizottság szakértői véleménye alapján - a kamara titkára az alábbi döntést hozhatja: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írásbeli figyelmeztetésben részesíti a panaszoltat, amennyiben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munkája során elmulasztotta a megbízó teljes körű tájékoztatását a megbízásával kapcsolatos hatályos jogszabályi előírásokról,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munkavégzése során nem tartotta be a szakmai jogszabályi előírásokat;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panaszolt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minősítését felfüggeszti 2 évre, amennyiben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geodéziai tervező, illetve geodéziai szakértő sorozatosan megszegi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28. § (2) bekezdésében foglalt minőségi előírásokat,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jogszabályban előírt földmérési adatokat jogosulatlanul, vagy díj megfizetése nélkül használja fel,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munkája során nem a jogszabályban előírt állami alapadat-adatbázisok adatait használta fel;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 xml:space="preserve">visszavonja a minősítést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panaszolttól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, ha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ca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tevékenység folytatásától a bíróság jogerősen eltiltotta,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cb</w:t>
      </w:r>
      <w:proofErr w:type="spell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bebizonyosodik, hogy valótlan adatok alapján készített munkarészeket,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cc) </w:t>
      </w:r>
      <w:r w:rsidRPr="00EF3BAF">
        <w:rPr>
          <w:rFonts w:ascii="Times New Roman" w:hAnsi="Times New Roman" w:cs="Times New Roman"/>
          <w:sz w:val="24"/>
          <w:szCs w:val="24"/>
        </w:rPr>
        <w:t>bizonyíthatóan a megbízóját szándékosan félrevezette vagy megtévesztette,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cd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5 éven belül harmadszor kellene írásbeli figyelmeztetésben részesítenie.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lastRenderedPageBreak/>
        <w:t>(2) A felfüggesztés időtartama alatt a geodéziai tervező vagy geodéziai szakértő minősítéshez kötött tevékenységet csak geodéziai tervezői vagy geodéziai szakértői minősítéssel rendelkező személy minőségtanúsításával végezhet.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 A geodéziai tervezői és a geodéziai szakértői minősítéssel rendelkező személy névjegyzékből való törlése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22.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A geodéziai tervezői és geodéziai szakértői névjegyzékből törölni kell a minősített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nyilvántartottat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, amennyiben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ezt kérelmezi,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nyilvántartott elhalálozott,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a 17. § (4) bekezdésében foglalt eset áll fenn,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nyilvántartott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29/B. § (4)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 xml:space="preserve">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pontjában foglaltaknak nem felel meg,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továbbképzési kötelezettségét a nyilvántartott a 18. § (3) bekezdése szerinti öt éves időszakban nem teljesíti és azt az öt éves időszak lejártát követő egy éven belül sem teljesíti,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területi kamara a 21. § (1)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pontja szerinti jogerős döntést hozott a nyilvántartott vonatkozásában,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szakmagyakorlási tevékenység engedélyezését követően merült fel olyan tény vagy adat, amely a tevékenység engedélyezését nem tette volna lehetővé,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nyilvántartott a bejelentésben valótlan adatközlést, vagy nyilatkozatot tett a jogszabályban előírt feltételekkel való rendelkezéséről és ezt bármely hatáskörrel rendelkező hatóság által végzett ellenőrzés igazolja,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nyilvántartottat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a területi mérnöki kamarából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Kamtv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34/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§ (1)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EF3BAF">
        <w:rPr>
          <w:rFonts w:ascii="Times New Roman" w:hAnsi="Times New Roman" w:cs="Times New Roman"/>
          <w:sz w:val="24"/>
          <w:szCs w:val="24"/>
        </w:rPr>
        <w:t>pontja szerint kizárták,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j) </w:t>
      </w:r>
      <w:r w:rsidRPr="00EF3BAF">
        <w:rPr>
          <w:rFonts w:ascii="Times New Roman" w:hAnsi="Times New Roman" w:cs="Times New Roman"/>
          <w:sz w:val="24"/>
          <w:szCs w:val="24"/>
        </w:rPr>
        <w:t>a nyilvántartott a tevékenység folytatásához szükséges jogosultsága felfüggesztésének időtartama alatt végez szakmagyakorlási tevékenységet,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k) </w:t>
      </w:r>
      <w:r w:rsidRPr="00EF3BAF">
        <w:rPr>
          <w:rFonts w:ascii="Times New Roman" w:hAnsi="Times New Roman" w:cs="Times New Roman"/>
          <w:sz w:val="24"/>
          <w:szCs w:val="24"/>
        </w:rPr>
        <w:t>a nyilvántartott kamarai tagsága megszűnik.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 geodéziai tervezői és geodéziai szakértői névjegyzékből törölt személy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29/B. § (1) bekezdésében foglalt munkák végzésére nem jogosult.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(3) Ha a névjegyzékből való törlésre az (1)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EF3BAF">
        <w:rPr>
          <w:rFonts w:ascii="Times New Roman" w:hAnsi="Times New Roman" w:cs="Times New Roman"/>
          <w:sz w:val="24"/>
          <w:szCs w:val="24"/>
        </w:rPr>
        <w:t>pontja alapján került sor, a jogosultság csak a továbbképzési kötelezettség igazolása után engedélyezhető ismételten.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(4) Ha a szakmagyakorlási tevékenység folytatásának megtiltására és ezzel egyidejűleg a névjegyzékből való törlésre az (1)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i) </w:t>
      </w:r>
      <w:r w:rsidRPr="00EF3BAF">
        <w:rPr>
          <w:rFonts w:ascii="Times New Roman" w:hAnsi="Times New Roman" w:cs="Times New Roman"/>
          <w:sz w:val="24"/>
          <w:szCs w:val="24"/>
        </w:rPr>
        <w:t>pontja alapján került sor, a szakmagyakorlási tevékenységet végző személy a határozat jogerőre emelkedésétől számított három éven belül a névjegyzékbe nem vehető fel.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(5) A névjegyzékből való törlést követően a szakmagyakorlóra vonatkozó adatokat a területi kamara tíz évig őrzi meg.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(6) Igazságügyi szakértői tevékenységet is végző geodéziai szakértő szakmagyakorlási tevékenységének megtiltásáról, névjegyzéki törléséről, illetve a 20. § (1) bekezdésében említett szüneteltetésről szóló határozatát a területi kamara az igazságügyi szakértői névjegyzék vezetését végző szervvel is közli.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 Határon átnyúló szolgáltatásnyújtás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23.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(1) A valamely tagállamban jogszerűen letelepedett és ott szakmagyakorlási tevékenység végzésére jogosult szolgáltató (a továbbiakban: szolgáltató) Magyarország területén történő letelepedés nélkül, a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. szerinti szabad szolgáltatásnyújtás keretében akkor folytathatja </w:t>
      </w:r>
      <w:r w:rsidRPr="00EF3BAF">
        <w:rPr>
          <w:rFonts w:ascii="Times New Roman" w:hAnsi="Times New Roman" w:cs="Times New Roman"/>
          <w:sz w:val="24"/>
          <w:szCs w:val="24"/>
        </w:rPr>
        <w:lastRenderedPageBreak/>
        <w:t>ugyanezt a szakmagyakorlási tevékenységet, ha az e rendeletben meghatározott szakmai feltételekkel rendelkezik.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 szolgáltató határon átnyúló szolgáltatás keretében történő szakmagyakorlási tevékenység folytatására irányuló szándékát köteles az adott szakmagyakorlási tevékenység tekintetében a Budapesti és Pest Megyei Mérnöki Kamarához bejelenteni. A bejelentést évente kell megtenni.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bejelentéshez magyar nyelvű fordításban mellékelni kell a szolgáltató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nevét, címét, a folytatni kívánt szakmagyakorlási tevékenység megjelölését,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szakmai képesítését igazoló okiratot,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>tagállami állampolgárságára vonatkozó igazolást,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EF3BAF">
        <w:rPr>
          <w:rFonts w:ascii="Times New Roman" w:hAnsi="Times New Roman" w:cs="Times New Roman"/>
          <w:sz w:val="24"/>
          <w:szCs w:val="24"/>
        </w:rPr>
        <w:t>által végezni kívánt szakmagyakorlási tevékenység főbb adatait, különösen a szakmagyakorlási tevékenység helyét, a tárgyát és a jellegét,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vonatkozásában igazolást arról, hogy a szakmagyakorlási tevékenység folytatása céljából jogszerűen letelepedett valamely tagállamban, továbbá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nyilatkozatát arról, hogy a nyilatkozat benyújtásakor átmenetileg sincsen eltiltva a szakmagyakorlási tevékenység gyakorlásától.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(4) A Budapesti és Pest Megyei Mérnöki Kamara a szabad szolgáltatás jogával rendelkező szolgáltatókról elkülönített közhiteles nyilvántartást vezet. A Budapesti és Pest Megyei Mérnöki Kamara a névjegyzékből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törli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 xml:space="preserve"> azt a személyt, aki a (2) bekezdés szerinti évenkénti nyilatkozattételi kötelezettségét nem teljesíti.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 Letelepedés szabadsága keretében nyújtott szolgáltatás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24. § </w:t>
      </w:r>
      <w:r w:rsidRPr="00EF3BAF">
        <w:rPr>
          <w:rFonts w:ascii="Times New Roman" w:hAnsi="Times New Roman" w:cs="Times New Roman"/>
          <w:sz w:val="24"/>
          <w:szCs w:val="24"/>
        </w:rPr>
        <w:t>(1) Valamely tagállam állampolgára a szakmagyakorlási tevékenység engedélyezése iránti kérelmét a külföldi bizonyítványok és oklevelek elismeréséről szóló törvény szerinti szakmai képesítés elismerése iránti kérelmével egyidejűleg nyújtja be a Budapesti és Pest Megyei Mérnöki Kamarához.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(2) Az engedély iránti kérelemhez csatolni kell magyar nyelvű fordításban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>a szakirányú végzettséget, szükség esetén a kiegészítő képesítést igazoló oklevél hiteles másolatát, ha ez a kamarai nyilvántartásban nem áll rendelkezésre,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szakirány elbírálásához a leckekönyv másolatát vagy az oklevél mellékletét, ha a kérelmező kreditrendszerben szerezte meg az oklevelét, vagy ha a kamara azt a szakirány megállapítása érdekében kéri,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küldő vagy származási ország illetékes hatósága által kiállított, a küldő vagy származási országbeli szakmagyakorlási tevékenység végzésére vonatkozó jogosultságot igazoló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, amely igazolja a szakirányú szakmai gyakorlat jellegét, szakirányát, teljesítésének helyét, időtartamát is.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 kérelmet és mellékleteit a Budapesti és Pest Megyei Mérnöki Kamara a szakmai képesítés elismeréséről szóló jogerős határozatával együtt haladéktalanul megküldi a 4. § (1) bekezdésében foglaltak szerinti illetékes területi kamarának. A területi kamara a megküldött iratok alapján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F3BAF">
        <w:rPr>
          <w:rFonts w:ascii="Times New Roman" w:hAnsi="Times New Roman" w:cs="Times New Roman"/>
          <w:sz w:val="24"/>
          <w:szCs w:val="24"/>
        </w:rPr>
        <w:t xml:space="preserve">az engedélyt megadja, és a szakmagyakorlót az elkülönítetten vezetett névjegyzékbe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bejegyzi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, vagy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EF3BAF">
        <w:rPr>
          <w:rFonts w:ascii="Times New Roman" w:hAnsi="Times New Roman" w:cs="Times New Roman"/>
          <w:sz w:val="24"/>
          <w:szCs w:val="24"/>
        </w:rPr>
        <w:t>a kérelmet elutasítja.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 Harmadik ország szolgáltatói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25. § </w:t>
      </w:r>
      <w:r w:rsidRPr="00EF3BAF">
        <w:rPr>
          <w:rFonts w:ascii="Times New Roman" w:hAnsi="Times New Roman" w:cs="Times New Roman"/>
          <w:sz w:val="24"/>
          <w:szCs w:val="24"/>
        </w:rPr>
        <w:t>Harmadik országbeli, szakmagyakorlási tevékenységet végezni kívánó szolgáltatók számára jogosultság az e rendeletben foglaltak szerint, viszonosság alapján állapítható meg.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21. Jogkövetkezmények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26. § </w:t>
      </w:r>
      <w:r w:rsidRPr="00EF3BAF">
        <w:rPr>
          <w:rFonts w:ascii="Times New Roman" w:hAnsi="Times New Roman" w:cs="Times New Roman"/>
          <w:sz w:val="24"/>
          <w:szCs w:val="24"/>
        </w:rPr>
        <w:t xml:space="preserve">A területi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kamara figyelmeztetésben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részesíti a szakmagyakorlót, ha az adatváltozás bejelentési kötelezettségének nem tesz eleget.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22. Záró rendelkezések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27. § </w:t>
      </w:r>
      <w:r w:rsidRPr="00EF3BAF">
        <w:rPr>
          <w:rFonts w:ascii="Times New Roman" w:hAnsi="Times New Roman" w:cs="Times New Roman"/>
          <w:sz w:val="24"/>
          <w:szCs w:val="24"/>
        </w:rPr>
        <w:t>Ez a rendelet a kihirdetését követő 8. napon lép hatályba.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sz w:val="24"/>
          <w:szCs w:val="24"/>
        </w:rPr>
        <w:t xml:space="preserve">28. § </w:t>
      </w:r>
      <w:r w:rsidRPr="00EF3BAF">
        <w:rPr>
          <w:rFonts w:ascii="Times New Roman" w:hAnsi="Times New Roman" w:cs="Times New Roman"/>
          <w:sz w:val="24"/>
          <w:szCs w:val="24"/>
        </w:rPr>
        <w:t>(1) A rendelet hatálybalépésével egyidejűleg hatályukat vesztik a 2014. január 1-jét megelőzően geodéziai tervezési szakterületen, geodéziai szakértői szakterületen kiadott engedélyek.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(2) Az e rendelet hatálybalépését megelőzően kiadott, névjegyzékbe vételhez kötött geodéziai korlátozott tervezői és geodéziai tervezői hatályos jogosultság e rendelet hatálybalépésével geodéziai tervezői minősítésnek, az e rendelet hatálybalépését megelőzően kiadott, névjegyzékbe vételhez kötött geodéziai szakértői tevékenység végzésére vonatkozó hatályos minősítés geodéziai szakértői minősítésnek minősül. A névjegyzékben az átsorolást az MMK az </w:t>
      </w:r>
      <w:proofErr w:type="spellStart"/>
      <w:r w:rsidRPr="00EF3BAF">
        <w:rPr>
          <w:rFonts w:ascii="Times New Roman" w:hAnsi="Times New Roman" w:cs="Times New Roman"/>
          <w:sz w:val="24"/>
          <w:szCs w:val="24"/>
        </w:rPr>
        <w:t>Fttv</w:t>
      </w:r>
      <w:proofErr w:type="spellEnd"/>
      <w:r w:rsidRPr="00EF3BAF">
        <w:rPr>
          <w:rFonts w:ascii="Times New Roman" w:hAnsi="Times New Roman" w:cs="Times New Roman"/>
          <w:sz w:val="24"/>
          <w:szCs w:val="24"/>
        </w:rPr>
        <w:t>. 28. § (8) bekezdésében meghatározott földmérő igazolvány nyilvántartás alapján végzi el, e rendelet hatálybalépését követő 21 napon belül. A jogszabály alapján történő átsorolásról a 3. melléklet szerinti igazolást kell díjmentesen kiállítani a minősítéssel rendelkező részére.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(3) Az átsorolt geodéziai tervezői és geodéziai szakértői minősítések a rendelet hatálybalépését követően 5 évig hatályosak.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8"/>
          <w:szCs w:val="28"/>
          <w:u w:val="single"/>
        </w:rPr>
        <w:t>1. melléklet a 327/2015. (XI. 10.) Korm. rendelethez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KÉRELEM</w:t>
      </w: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GEODÉZIAI TERVEZŐ/SZAKÉRTŐ* MINŐSÍTÉS IGÉNYLÉSÉHEZ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A kérelmező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1. neve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2. születési neve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3. születési helye és ideje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4. anyja neve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5. állandó lakcíme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6. levelezési címe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7. szakirányú iskolai végzettsége (a szakképzettsége, a tanintézet megnevezése és az oklevél száma, kelte): .......................................................................................................................</w:t>
      </w:r>
      <w:proofErr w:type="gramEnd"/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8. telefonszáma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9. e-mail címe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10. jelenlegi munkahelye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11. jelenlegi beosztása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12. földmérő igazolvány száma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13. mérnök kamarai nyilvántartási száma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after="8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14. megelőző munkahelyei (a munkakörök és a végzett tevékenység leírása)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126"/>
        <w:gridCol w:w="3126"/>
      </w:tblGrid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Munkahely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Munkakörök, tevékenység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Mettől-meddig (év, hó)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............................-..........................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.........................................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............................-..........................</w:t>
            </w:r>
          </w:p>
        </w:tc>
      </w:tr>
    </w:tbl>
    <w:p w:rsidR="00EF3BAF" w:rsidRPr="00EF3BAF" w:rsidRDefault="00EF3BAF" w:rsidP="00EF3BAF">
      <w:pPr>
        <w:autoSpaceDE w:val="0"/>
        <w:autoSpaceDN w:val="0"/>
        <w:adjustRightInd w:val="0"/>
        <w:spacing w:before="80" w:after="8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 xml:space="preserve">A földmérési és térképészeti tevékenységről szóló 2012. évi XLVI. törvény 29/B. § (2) bekezdés </w:t>
      </w:r>
      <w:r w:rsidRPr="00EF3BAF">
        <w:rPr>
          <w:rFonts w:ascii="Times New Roman" w:hAnsi="Times New Roman" w:cs="Times New Roman"/>
          <w:i/>
          <w:iCs/>
          <w:sz w:val="24"/>
          <w:szCs w:val="24"/>
        </w:rPr>
        <w:t xml:space="preserve">d)-f) </w:t>
      </w:r>
      <w:r w:rsidRPr="00EF3BAF">
        <w:rPr>
          <w:rFonts w:ascii="Times New Roman" w:hAnsi="Times New Roman" w:cs="Times New Roman"/>
          <w:sz w:val="24"/>
          <w:szCs w:val="24"/>
        </w:rPr>
        <w:t>pontban meghatározott adataimnak az országos névjegyzék nyilvántartásában történő közzétételéhez: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4688"/>
      </w:tblGrid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hozzájárulok*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nem járulok hozzá*</w:t>
            </w:r>
          </w:p>
        </w:tc>
      </w:tr>
    </w:tbl>
    <w:p w:rsidR="00EF3BAF" w:rsidRPr="00EF3BAF" w:rsidRDefault="00EF3BAF" w:rsidP="00EF3BAF">
      <w:pPr>
        <w:autoSpaceDE w:val="0"/>
        <w:autoSpaceDN w:val="0"/>
        <w:adjustRightInd w:val="0"/>
        <w:spacing w:before="8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* A megfelelő válasz aláhúzandó.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Büntetőjogi felelősségem tudatában kijelentem, hogy az adatok a valóságnak megfelelnek. Az adatokban történő változást a nyilvántartást vezető részére 30 napon belül bejelentem.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 20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év ...........................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</w:t>
      </w:r>
      <w:r w:rsidRPr="00EF3B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kérelmező aláírása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8"/>
          <w:szCs w:val="28"/>
          <w:u w:val="single"/>
        </w:rPr>
        <w:t>2. melléklet a 327/2015. (XI. 10.) Korm. rendelethez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kérelmező közreműködésével vagy általa eddig végzett földmérési referencia munkák felsorolása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00"/>
        <w:gridCol w:w="1800"/>
        <w:gridCol w:w="1800"/>
        <w:gridCol w:w="1800"/>
        <w:gridCol w:w="1800"/>
      </w:tblGrid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BAF"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proofErr w:type="spellEnd"/>
            <w:r w:rsidRPr="00EF3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A munka leírása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Teljesítés időpontja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Kérelmező közreműködése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Minőségtanúsító megnevezése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Minőségtanúsító aláírása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3BAF" w:rsidRPr="00EF3B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AF" w:rsidRPr="00EF3BAF" w:rsidRDefault="00EF3BAF" w:rsidP="00EF3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Büntetőjogi felelősségem tudatában kijelentem, hogy az adatok a valóságnak megfelelnek.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 20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év ...........................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</w:t>
      </w:r>
      <w:r w:rsidRPr="00EF3B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kérelmező aláírása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i/>
          <w:iCs/>
          <w:sz w:val="28"/>
          <w:szCs w:val="28"/>
          <w:u w:val="single"/>
        </w:rPr>
        <w:t>3. melléklet a 327/2015. (XI. 10.) Korm. rendelethez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 geodéziai tervező és szakértő minősítésről kiadandó igazolás mintája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A minősítés száma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 / ..................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8"/>
          <w:szCs w:val="28"/>
        </w:rPr>
        <w:t>IGAZOLÁS</w:t>
      </w:r>
      <w:r w:rsidRPr="00EF3BAF">
        <w:rPr>
          <w:rFonts w:ascii="Times New Roman" w:hAnsi="Times New Roman" w:cs="Times New Roman"/>
          <w:sz w:val="28"/>
          <w:szCs w:val="28"/>
        </w:rPr>
        <w:br/>
        <w:t>a geodéziai tervező/szakértő* minősítésről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lastRenderedPageBreak/>
        <w:t>A Földmérő Minősítő Bizottság szakértői véleménye és a földmérési és térképészeti tevékenységről szóló 2012. évi XLVI. törvény 29/B. § (1) bekezdése alapján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</w:t>
      </w:r>
      <w:r w:rsidRPr="00EF3BAF">
        <w:rPr>
          <w:rFonts w:ascii="Times New Roman" w:hAnsi="Times New Roman" w:cs="Times New Roman"/>
          <w:sz w:val="24"/>
          <w:szCs w:val="24"/>
        </w:rPr>
        <w:br/>
        <w:t>(név, végzettség)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aki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városban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született, anyja neve .............................................................................., geodéziai tervezőnek/szakértőnek* minősítem, és ezzel egyidejűleg a minősítettek nyilvántartásába bejegyzem.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Nevezett jogszabályban meghatározott geodéziai tervezői/szakértői* minősítéshez kötött egyéb célú földmérési és térképészeti tevékenység végzésére jogosult.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A minősítés a kiállítástól számított öt évig érvényes.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AF">
        <w:rPr>
          <w:rFonts w:ascii="Times New Roman" w:hAnsi="Times New Roman" w:cs="Times New Roman"/>
          <w:sz w:val="24"/>
          <w:szCs w:val="24"/>
        </w:rPr>
        <w:t>Kelt 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>............................ 20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év ...........................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P. H.</w:t>
      </w:r>
    </w:p>
    <w:p w:rsidR="00EF3BAF" w:rsidRPr="00EF3BAF" w:rsidRDefault="00EF3BAF" w:rsidP="00EF3BAF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EF3BAF">
        <w:rPr>
          <w:rFonts w:ascii="Times New Roman" w:hAnsi="Times New Roman" w:cs="Times New Roman"/>
          <w:sz w:val="24"/>
          <w:szCs w:val="24"/>
        </w:rPr>
        <w:t xml:space="preserve"> </w:t>
      </w:r>
      <w:r w:rsidRPr="00EF3B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F3BAF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F3BAF">
        <w:rPr>
          <w:rFonts w:ascii="Times New Roman" w:hAnsi="Times New Roman" w:cs="Times New Roman"/>
          <w:sz w:val="24"/>
          <w:szCs w:val="24"/>
        </w:rPr>
        <w:t>* A fölösleges törlendő</w:t>
      </w:r>
    </w:p>
    <w:p w:rsidR="00EF3BAF" w:rsidRPr="00EF3BAF" w:rsidRDefault="00EF3BAF" w:rsidP="00EF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B8" w:rsidRDefault="002305B8"/>
    <w:sectPr w:rsidR="002305B8" w:rsidSect="003907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F"/>
    <w:rsid w:val="002305B8"/>
    <w:rsid w:val="00E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DCEC"/>
  <w15:chartTrackingRefBased/>
  <w15:docId w15:val="{EFB00BFC-4BC3-452D-AB9A-055CFB66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4629</Words>
  <Characters>31944</Characters>
  <Application>Microsoft Office Word</Application>
  <DocSecurity>0</DocSecurity>
  <Lines>266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2016-03-01T14:07:00Z</dcterms:created>
  <dcterms:modified xsi:type="dcterms:W3CDTF">2016-03-01T14:08:00Z</dcterms:modified>
</cp:coreProperties>
</file>